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u w:val="none"/>
        </w:rPr>
        <w:t>日程安排</w:t>
      </w:r>
      <w:bookmarkEnd w:id="0"/>
    </w:p>
    <w:tbl>
      <w:tblPr>
        <w:tblStyle w:val="3"/>
        <w:tblpPr w:leftFromText="180" w:rightFromText="180" w:vertAnchor="text" w:horzAnchor="page" w:tblpXSpec="center" w:tblpY="190"/>
        <w:tblOverlap w:val="never"/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898"/>
        <w:gridCol w:w="5"/>
        <w:gridCol w:w="3762"/>
        <w:gridCol w:w="3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353" w:type="dxa"/>
            <w:gridSpan w:val="4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sz w:val="28"/>
                <w:szCs w:val="28"/>
              </w:rPr>
              <w:t>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38" w:hRule="atLeast"/>
          <w:jc w:val="center"/>
        </w:trPr>
        <w:tc>
          <w:tcPr>
            <w:tcW w:w="1898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09:00–09:10</w:t>
            </w:r>
          </w:p>
        </w:tc>
        <w:tc>
          <w:tcPr>
            <w:tcW w:w="3767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介绍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与会领导嘉宾</w:t>
            </w:r>
          </w:p>
        </w:tc>
        <w:tc>
          <w:tcPr>
            <w:tcW w:w="3688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898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09:10–09:15</w:t>
            </w:r>
          </w:p>
        </w:tc>
        <w:tc>
          <w:tcPr>
            <w:tcW w:w="3767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K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欢迎辞</w:t>
            </w:r>
          </w:p>
        </w:tc>
        <w:tc>
          <w:tcPr>
            <w:tcW w:w="3688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中国科学技术协会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K"/>
              </w:rPr>
              <w:t>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898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09:15–09:20</w:t>
            </w:r>
          </w:p>
        </w:tc>
        <w:tc>
          <w:tcPr>
            <w:tcW w:w="3767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K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欢迎辞</w:t>
            </w:r>
          </w:p>
        </w:tc>
        <w:tc>
          <w:tcPr>
            <w:tcW w:w="3688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K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K"/>
              </w:rPr>
              <w:t>香港特别行政区政府环境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及生态局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谢展寰 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38" w:hRule="atLeast"/>
          <w:jc w:val="center"/>
        </w:trPr>
        <w:tc>
          <w:tcPr>
            <w:tcW w:w="1898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09:20–09:25</w:t>
            </w:r>
          </w:p>
        </w:tc>
        <w:tc>
          <w:tcPr>
            <w:tcW w:w="3767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K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开幕辞</w:t>
            </w:r>
          </w:p>
        </w:tc>
        <w:tc>
          <w:tcPr>
            <w:tcW w:w="3688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K"/>
              </w:rPr>
              <w:t>广东省科学技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K"/>
              </w:rPr>
              <w:t>协会领导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898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09:25–09:30</w:t>
            </w:r>
          </w:p>
        </w:tc>
        <w:tc>
          <w:tcPr>
            <w:tcW w:w="3767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K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开幕辞</w:t>
            </w:r>
          </w:p>
        </w:tc>
        <w:tc>
          <w:tcPr>
            <w:tcW w:w="3688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香港特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K"/>
              </w:rPr>
              <w:t>别行政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区政府机电工程署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彭耀雄 署长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189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09:30–09:40</w:t>
            </w:r>
          </w:p>
        </w:tc>
        <w:tc>
          <w:tcPr>
            <w:tcW w:w="7455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启动礼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拍照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1898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09:40–09:55</w:t>
            </w:r>
          </w:p>
        </w:tc>
        <w:tc>
          <w:tcPr>
            <w:tcW w:w="7455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签署合作备忘录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1903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09:55–10:20</w:t>
            </w:r>
          </w:p>
        </w:tc>
        <w:tc>
          <w:tcPr>
            <w:tcW w:w="7450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353" w:type="dxa"/>
            <w:gridSpan w:val="4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主题演讲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0-1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3767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  <w:t>创新驱动、能源革命和汽车革命助推碳中和</w:t>
            </w:r>
          </w:p>
        </w:tc>
        <w:tc>
          <w:tcPr>
            <w:tcW w:w="368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  <w:t xml:space="preserve">中国工程院院士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  <w:t>陈清泉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189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3767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  <w:t>国内氢能发展和挑战</w:t>
            </w:r>
          </w:p>
        </w:tc>
        <w:tc>
          <w:tcPr>
            <w:tcW w:w="368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  <w:t>中国石化销售股份有限公司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  <w:t>江宁 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91" w:hRule="atLeast"/>
          <w:jc w:val="center"/>
        </w:trPr>
        <w:tc>
          <w:tcPr>
            <w:tcW w:w="189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-11: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767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  <w:t>人工智能助力国家双碳战略</w:t>
            </w:r>
          </w:p>
        </w:tc>
        <w:tc>
          <w:tcPr>
            <w:tcW w:w="368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  <w:t>香港中文大学（深圳）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zh-CN"/>
              </w:rPr>
              <w:t xml:space="preserve">协理副校长、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  <w:t>黄建伟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-11: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3767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  <w:t>标准助力碳达峰碳中和目标实现</w:t>
            </w:r>
          </w:p>
        </w:tc>
        <w:tc>
          <w:tcPr>
            <w:tcW w:w="3688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  <w:t>中国标准化研究院资源环境分院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  <w:t>林翎 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-12:00</w:t>
            </w:r>
          </w:p>
        </w:tc>
        <w:tc>
          <w:tcPr>
            <w:tcW w:w="3767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  <w:t>碳达峰、碳中和目标下，新未来、新挑战、新机遇</w:t>
            </w:r>
          </w:p>
        </w:tc>
        <w:tc>
          <w:tcPr>
            <w:tcW w:w="3688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  <w:t>中国科学院广州能源研究所袁浩然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9353" w:type="dxa"/>
            <w:gridSpan w:val="4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9353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专题演讲 : 绿色转型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6" w:hRule="atLeast"/>
          <w:jc w:val="center"/>
        </w:trPr>
        <w:tc>
          <w:tcPr>
            <w:tcW w:w="189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14:00-14:20</w:t>
            </w:r>
          </w:p>
        </w:tc>
        <w:tc>
          <w:tcPr>
            <w:tcW w:w="3767" w:type="dxa"/>
            <w:gridSpan w:val="2"/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低碳绿色交通</w:t>
            </w:r>
          </w:p>
        </w:tc>
        <w:tc>
          <w:tcPr>
            <w:tcW w:w="3688" w:type="dxa"/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广汽研究院自动驾驶专业总师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王明明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4" w:hRule="atLeast"/>
          <w:jc w:val="center"/>
        </w:trPr>
        <w:tc>
          <w:tcPr>
            <w:tcW w:w="189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14:20-14:40</w:t>
            </w:r>
          </w:p>
        </w:tc>
        <w:tc>
          <w:tcPr>
            <w:tcW w:w="3767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  <w:t>可再生能源探索者</w:t>
            </w:r>
          </w:p>
        </w:tc>
        <w:tc>
          <w:tcPr>
            <w:tcW w:w="3688" w:type="dxa"/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  <w:t>香港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HK" w:bidi="zh-CN"/>
              </w:rPr>
              <w:t>理工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  <w:t>大学教授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HK" w:bidi="zh-CN"/>
              </w:rPr>
              <w:t>许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  <w:t>昭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189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  <w:t>14:40-15:00</w:t>
            </w:r>
          </w:p>
        </w:tc>
        <w:tc>
          <w:tcPr>
            <w:tcW w:w="3767" w:type="dxa"/>
            <w:gridSpan w:val="2"/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  <w:t>光储直柔建筑及其区域能源系统发展</w:t>
            </w:r>
          </w:p>
        </w:tc>
        <w:tc>
          <w:tcPr>
            <w:tcW w:w="3688" w:type="dxa"/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空调设备及系统运行节能国家重点实验室副主任 赵志刚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189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15:00-15:20</w:t>
            </w:r>
          </w:p>
        </w:tc>
        <w:tc>
          <w:tcPr>
            <w:tcW w:w="3767" w:type="dxa"/>
            <w:gridSpan w:val="2"/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TW"/>
              </w:rPr>
              <w:t>AI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K"/>
              </w:rPr>
              <w:t>制冷机组系统</w:t>
            </w:r>
          </w:p>
        </w:tc>
        <w:tc>
          <w:tcPr>
            <w:tcW w:w="368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K"/>
              </w:rPr>
              <w:t>香港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K"/>
              </w:rPr>
              <w:t>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K"/>
              </w:rPr>
              <w:t>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林日山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9353" w:type="dxa"/>
            <w:gridSpan w:val="4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9353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专题演讲 :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K"/>
              </w:rPr>
              <w:t>迈向碳中和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76" w:hRule="atLeast"/>
          <w:jc w:val="center"/>
        </w:trPr>
        <w:tc>
          <w:tcPr>
            <w:tcW w:w="1898" w:type="dxa"/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TW" w:bidi="ar-SA"/>
              </w:rPr>
              <w:t>15:40-16:00</w:t>
            </w:r>
          </w:p>
        </w:tc>
        <w:tc>
          <w:tcPr>
            <w:tcW w:w="3767" w:type="dxa"/>
            <w:gridSpan w:val="2"/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二氧化碳地下封存</w:t>
            </w:r>
          </w:p>
        </w:tc>
        <w:tc>
          <w:tcPr>
            <w:tcW w:w="368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240" w:hanging="280" w:hangingChars="1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海洋石油工程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K"/>
              </w:rPr>
              <w:t>股份有限公司曾树兵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240" w:hanging="280" w:hangingChars="1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K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先生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K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99" w:hRule="atLeast"/>
          <w:jc w:val="center"/>
        </w:trPr>
        <w:tc>
          <w:tcPr>
            <w:tcW w:w="1898" w:type="dxa"/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TW" w:bidi="ar-SA"/>
              </w:rPr>
              <w:t>16:00-16:20</w:t>
            </w:r>
          </w:p>
        </w:tc>
        <w:tc>
          <w:tcPr>
            <w:tcW w:w="3767" w:type="dxa"/>
            <w:gridSpan w:val="2"/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TW" w:bidi="ar-SA"/>
              </w:rPr>
              <w:t>高性能长寿命燃料电池和固态电池</w:t>
            </w:r>
          </w:p>
        </w:tc>
        <w:tc>
          <w:tcPr>
            <w:tcW w:w="3688" w:type="dxa"/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香港科技大学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HK" w:bidi="ar-SA"/>
              </w:rPr>
              <w:t>邵敏华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58" w:hRule="atLeast"/>
          <w:jc w:val="center"/>
        </w:trPr>
        <w:tc>
          <w:tcPr>
            <w:tcW w:w="1898" w:type="dxa"/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TW" w:bidi="ar-SA"/>
              </w:rPr>
              <w:t>16:20-16:40</w:t>
            </w:r>
          </w:p>
        </w:tc>
        <w:tc>
          <w:tcPr>
            <w:tcW w:w="3767" w:type="dxa"/>
            <w:gridSpan w:val="2"/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TW" w:bidi="ar-SA"/>
              </w:rPr>
              <w:t>固废高温气化制氢技术及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TW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TW" w:bidi="ar-SA"/>
              </w:rPr>
              <w:t>应用场景介绍</w:t>
            </w:r>
          </w:p>
        </w:tc>
        <w:tc>
          <w:tcPr>
            <w:tcW w:w="3688" w:type="dxa"/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中国化学工程集团有限公司 陈钢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1898" w:type="dxa"/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TW" w:bidi="ar-SA"/>
              </w:rPr>
              <w:t>16:40-17:00</w:t>
            </w:r>
          </w:p>
        </w:tc>
        <w:tc>
          <w:tcPr>
            <w:tcW w:w="3767" w:type="dxa"/>
            <w:gridSpan w:val="2"/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O.Park2——小工厂大胃口</w:t>
            </w:r>
          </w:p>
        </w:tc>
        <w:tc>
          <w:tcPr>
            <w:tcW w:w="3688" w:type="dxa"/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TW" w:bidi="ar-SA"/>
              </w:rPr>
              <w:t>AJA 联营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TW" w:bidi="ar-SA"/>
              </w:rPr>
              <w:t>周定辉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TW" w:bidi="ar-SA"/>
              </w:rPr>
              <w:t>博士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71E46590"/>
    <w:rsid w:val="71E4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pPr>
      <w:adjustRightInd w:val="0"/>
      <w:snapToGrid w:val="0"/>
      <w:jc w:val="both"/>
    </w:pPr>
    <w:rPr>
      <w:rFonts w:ascii="仿宋_GB2312" w:hAnsi="Tahoma" w:eastAsia="仿宋_GB231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6"/>
    <w:qFormat/>
    <w:uiPriority w:val="1"/>
  </w:style>
  <w:style w:type="paragraph" w:customStyle="1" w:styleId="6">
    <w:name w:val="正文1"/>
    <w:qFormat/>
    <w:uiPriority w:val="1"/>
    <w:pPr>
      <w:widowControl w:val="0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2023-08-28T07:13:00Z</dcterms:created>
  <dc:creator>报社编辑</dc:creator>
  <cp:lastModifiedBy>报社编辑</cp:lastModifiedBy>
  <dcterms:modified xsi:type="dcterms:W3CDTF">2023-08-28T07:14:20Z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A75ED501566347AD9541DB75CD1EC8AF_11</vt:lpwstr>
  </property>
</Properties>
</file>